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1931"/>
        <w:gridCol w:w="2283"/>
        <w:gridCol w:w="1785"/>
      </w:tblGrid>
      <w:tr w:rsidR="00E65E63" w:rsidRPr="00E65E63" w:rsidTr="00DC4E0C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D5" w:rsidRDefault="006164D5" w:rsidP="006164D5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  <w:lang w:val="en-GB"/>
              </w:rPr>
            </w:pPr>
            <w:proofErr w:type="spellStart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Name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subject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:</w:t>
            </w:r>
            <w:r>
              <w:rPr>
                <w:b/>
                <w:i/>
                <w:sz w:val="24"/>
                <w:szCs w:val="24"/>
                <w:lang w:val="en-GB"/>
              </w:rPr>
              <w:t xml:space="preserve"> </w:t>
            </w:r>
          </w:p>
          <w:p w:rsidR="00E65E63" w:rsidRPr="00E65E63" w:rsidRDefault="00E628DC" w:rsidP="00E65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 w:rsidRPr="00E62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Consumer</w:t>
            </w:r>
            <w:proofErr w:type="spellEnd"/>
            <w:r w:rsidRPr="00E62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E62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protection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C6" w:rsidRPr="00E65E63" w:rsidRDefault="005335C6" w:rsidP="00533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proofErr w:type="spellStart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NEPTUN-code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:</w:t>
            </w:r>
          </w:p>
          <w:p w:rsidR="00E65E63" w:rsidRPr="00E65E63" w:rsidRDefault="0016691A" w:rsidP="00A83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669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RTTFO1AENE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C6" w:rsidRPr="00E65E63" w:rsidRDefault="005335C6" w:rsidP="005335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proofErr w:type="spellStart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Number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of </w:t>
            </w:r>
            <w:proofErr w:type="spellStart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hours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:</w:t>
            </w:r>
            <w:r w:rsidRPr="00401141">
              <w:rPr>
                <w:b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lec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+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gs</w:t>
            </w:r>
            <w:proofErr w:type="spellEnd"/>
            <w:r w:rsidRPr="00E65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+</w:t>
            </w:r>
            <w:proofErr w:type="spellStart"/>
            <w:r w:rsidRPr="00E65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</w:t>
            </w:r>
            <w:r w:rsidRPr="00E65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b</w:t>
            </w:r>
            <w:proofErr w:type="spellEnd"/>
          </w:p>
          <w:p w:rsidR="00E65E63" w:rsidRPr="00E65E63" w:rsidRDefault="00E65E63" w:rsidP="00E65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65E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2+0+</w:t>
            </w:r>
            <w:proofErr w:type="spellStart"/>
            <w:r w:rsidR="00A833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3" w:rsidRPr="00E65E63" w:rsidRDefault="005335C6" w:rsidP="00E65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C</w:t>
            </w:r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redit</w:t>
            </w:r>
            <w:r w:rsidRPr="002B564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  <w:t>:</w:t>
            </w:r>
            <w:r w:rsidR="00A833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2</w:t>
            </w:r>
          </w:p>
          <w:p w:rsidR="005335C6" w:rsidRPr="00E65E63" w:rsidRDefault="005335C6" w:rsidP="00533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R</w:t>
            </w:r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equirements</w:t>
            </w:r>
            <w:proofErr w:type="spellEnd"/>
            <w:r w:rsidRPr="002B56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:</w:t>
            </w:r>
            <w:r w:rsidRPr="00E65E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E65E63" w:rsidRPr="00E65E63" w:rsidRDefault="005335C6" w:rsidP="00E65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335C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examination</w:t>
            </w:r>
            <w:proofErr w:type="spellEnd"/>
            <w:r w:rsidR="00E65E63" w:rsidRPr="00E65E6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</w:t>
            </w:r>
          </w:p>
        </w:tc>
      </w:tr>
      <w:tr w:rsidR="00E65E63" w:rsidRPr="00E65E63" w:rsidTr="00DC4E0C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C6" w:rsidRPr="00E65E63" w:rsidRDefault="005335C6" w:rsidP="00533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proofErr w:type="spellStart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Course</w:t>
            </w:r>
            <w:proofErr w:type="spellEnd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coordinator</w:t>
            </w:r>
            <w:proofErr w:type="spellEnd"/>
            <w:r w:rsidRPr="00E65E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:</w:t>
            </w:r>
          </w:p>
          <w:p w:rsidR="00E65E63" w:rsidRPr="00E65E63" w:rsidRDefault="003E43DE" w:rsidP="00E65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E43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Takács Áron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3" w:rsidRPr="00E65E63" w:rsidRDefault="009A48D8" w:rsidP="00E65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Title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:</w:t>
            </w:r>
          </w:p>
          <w:p w:rsidR="00E65E63" w:rsidRPr="00E65E63" w:rsidRDefault="00903D2F" w:rsidP="0090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03D2F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associate</w:t>
            </w:r>
            <w:proofErr w:type="spellEnd"/>
            <w:r w:rsidRPr="00903D2F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 xml:space="preserve"> professor</w:t>
            </w: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C6" w:rsidRPr="00E65E63" w:rsidRDefault="005335C6" w:rsidP="00533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hu-HU"/>
              </w:rPr>
            </w:pPr>
            <w:proofErr w:type="spellStart"/>
            <w:r w:rsidRPr="006B2D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Prerequisite</w:t>
            </w:r>
            <w:proofErr w:type="spellEnd"/>
            <w:r w:rsidRPr="00E65E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:</w:t>
            </w:r>
            <w:r w:rsidRPr="00E65E6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hu-HU"/>
              </w:rPr>
              <w:t xml:space="preserve"> </w:t>
            </w:r>
          </w:p>
          <w:p w:rsidR="00E65E63" w:rsidRPr="00E65E63" w:rsidRDefault="005335C6" w:rsidP="00E65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-</w:t>
            </w:r>
          </w:p>
        </w:tc>
      </w:tr>
      <w:tr w:rsidR="00E65E63" w:rsidRPr="00E65E63" w:rsidTr="00DC4E0C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3" w:rsidRPr="00E65E63" w:rsidRDefault="005335C6" w:rsidP="00E6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4D41BF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Subject content:</w:t>
            </w:r>
          </w:p>
        </w:tc>
      </w:tr>
      <w:tr w:rsidR="00E65E63" w:rsidRPr="00E65E63" w:rsidTr="00DC4E0C">
        <w:trPr>
          <w:trHeight w:val="2419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1A" w:rsidRPr="000E4C6E" w:rsidRDefault="0016691A" w:rsidP="0016691A">
            <w:pPr>
              <w:pStyle w:val="Felsorols2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E4C6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Consumer protection knowledge. Fundamental rights of consumer protection. The institutional system of consumer protection. </w:t>
            </w:r>
          </w:p>
          <w:p w:rsidR="0016691A" w:rsidRPr="000E4C6E" w:rsidRDefault="0016691A" w:rsidP="0016691A">
            <w:pPr>
              <w:pStyle w:val="Felsorols2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E4C6E">
              <w:rPr>
                <w:rFonts w:ascii="Times New Roman" w:hAnsi="Times New Roman"/>
                <w:sz w:val="24"/>
                <w:szCs w:val="24"/>
                <w:lang w:val="en-GB"/>
              </w:rPr>
              <w:t>The consumer protection act. Specialized commercial and legal basic knowledge. Marketing rules. Environmental regulations. Special environmentally-friendly markings, distinctive quality marks. CE marking. Product marking knowledge. Labelling. Indicating the composition of raw materials of textile products. Usage – handling instructions. Product liability. Managing customer and service complaints. The certification of compliance. The consumer advocacy organizations. Market surveillance activity.</w:t>
            </w:r>
          </w:p>
          <w:p w:rsidR="00E65E63" w:rsidRPr="00114B84" w:rsidRDefault="0016691A" w:rsidP="001669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E4C6E">
              <w:rPr>
                <w:rFonts w:ascii="Times New Roman" w:hAnsi="Times New Roman"/>
                <w:sz w:val="24"/>
                <w:szCs w:val="24"/>
                <w:lang w:val="en-GB"/>
              </w:rPr>
              <w:t>Case studies. Special textile industry materials testing (fastness, dimensional stability). Certification bodies, visiting testing sites.</w:t>
            </w:r>
          </w:p>
        </w:tc>
      </w:tr>
      <w:tr w:rsidR="00E65E63" w:rsidRPr="00E65E63" w:rsidTr="00DC4E0C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3" w:rsidRPr="00E65E63" w:rsidRDefault="005335C6" w:rsidP="00E6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4D41BF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Bibliography:</w:t>
            </w:r>
          </w:p>
        </w:tc>
      </w:tr>
      <w:tr w:rsidR="00E65E63" w:rsidRPr="00567BBE" w:rsidTr="00DC4E0C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3" w:rsidRPr="00567BBE" w:rsidRDefault="00E65E63" w:rsidP="000A0A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567BBE">
              <w:rPr>
                <w:rFonts w:ascii="Times New Roman" w:eastAsia="Times New Roman" w:hAnsi="Times New Roman" w:cs="Times New Roman"/>
                <w:lang w:eastAsia="hu-HU"/>
              </w:rPr>
              <w:t xml:space="preserve">1. </w:t>
            </w:r>
            <w:r w:rsidR="000A0A83" w:rsidRPr="00567BBE">
              <w:rPr>
                <w:rFonts w:ascii="Times New Roman" w:eastAsia="Times New Roman" w:hAnsi="Times New Roman" w:cs="Times New Roman"/>
                <w:lang w:eastAsia="hu-HU"/>
              </w:rPr>
              <w:t>Fazekas Judit: Fogyasztóvédelmi jog, Bp. Coruplex Kiadó, 2007</w:t>
            </w:r>
            <w:r w:rsidR="000A0A83" w:rsidRPr="00567BBE">
              <w:rPr>
                <w:rFonts w:ascii="Times New Roman" w:hAnsi="Times New Roman" w:cs="Times New Roman"/>
                <w:noProof/>
                <w:lang w:val="pt-BR"/>
              </w:rPr>
              <w:t>.</w:t>
            </w:r>
          </w:p>
        </w:tc>
      </w:tr>
      <w:tr w:rsidR="00567BBE" w:rsidRPr="0062032B" w:rsidTr="00BC1553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BE" w:rsidRPr="0062032B" w:rsidRDefault="00567BBE" w:rsidP="00567BBE">
            <w:pPr>
              <w:pStyle w:val="Default"/>
              <w:rPr>
                <w:rFonts w:ascii="Times New Roman" w:hAnsi="Times New Roman" w:cs="Times New Roman"/>
                <w:noProof/>
                <w:lang w:val="pt-BR"/>
              </w:rPr>
            </w:pPr>
            <w:r w:rsidRPr="0062032B">
              <w:rPr>
                <w:rFonts w:ascii="Times New Roman" w:hAnsi="Times New Roman" w:cs="Times New Roman"/>
                <w:noProof/>
                <w:lang w:val="pt-BR"/>
              </w:rPr>
              <w:t xml:space="preserve">2. </w:t>
            </w:r>
            <w:hyperlink r:id="rId6" w:history="1">
              <w:r w:rsidRPr="0062032B">
                <w:rPr>
                  <w:rStyle w:val="Hiperhivatkozs"/>
                  <w:rFonts w:ascii="Times New Roman" w:hAnsi="Times New Roman" w:cs="Times New Roman"/>
                </w:rPr>
                <w:t>https://</w:t>
              </w:r>
              <w:proofErr w:type="gramStart"/>
              <w:r w:rsidRPr="0062032B">
                <w:rPr>
                  <w:rStyle w:val="Hiperhivatkozs"/>
                  <w:rFonts w:ascii="Times New Roman" w:hAnsi="Times New Roman" w:cs="Times New Roman"/>
                </w:rPr>
                <w:t>elearning.uni-obuda.hu/</w:t>
              </w:r>
            </w:hyperlink>
            <w:r w:rsidRPr="0062032B">
              <w:rPr>
                <w:rFonts w:ascii="Times New Roman" w:hAnsi="Times New Roman" w:cs="Times New Roman"/>
                <w:noProof/>
                <w:lang w:val="pt-BR"/>
              </w:rPr>
              <w:t xml:space="preserve"> </w:t>
            </w:r>
            <w:r w:rsidR="00903D2F">
              <w:t xml:space="preserve"> </w:t>
            </w:r>
            <w:proofErr w:type="spellStart"/>
            <w:r w:rsidR="009A48D8" w:rsidRPr="00040E65">
              <w:rPr>
                <w:rFonts w:ascii="Times New Roman" w:hAnsi="Times New Roman" w:cs="Times New Roman"/>
              </w:rPr>
              <w:t>electronic</w:t>
            </w:r>
            <w:proofErr w:type="spellEnd"/>
            <w:proofErr w:type="gramEnd"/>
            <w:r w:rsidR="009A48D8" w:rsidRPr="00040E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48D8" w:rsidRPr="00040E65">
              <w:rPr>
                <w:rFonts w:ascii="Times New Roman" w:hAnsi="Times New Roman" w:cs="Times New Roman"/>
              </w:rPr>
              <w:t>notes</w:t>
            </w:r>
            <w:proofErr w:type="spellEnd"/>
            <w:r w:rsidR="009A48D8" w:rsidRPr="00040E65">
              <w:rPr>
                <w:rFonts w:ascii="Times New Roman" w:hAnsi="Times New Roman" w:cs="Times New Roman"/>
              </w:rPr>
              <w:t xml:space="preserve"> </w:t>
            </w:r>
            <w:r w:rsidR="009A48D8">
              <w:rPr>
                <w:rFonts w:ascii="Times New Roman" w:hAnsi="Times New Roman" w:cs="Times New Roman"/>
              </w:rPr>
              <w:t xml:space="preserve">and </w:t>
            </w:r>
            <w:proofErr w:type="spellStart"/>
            <w:r w:rsidR="009A48D8">
              <w:rPr>
                <w:rFonts w:ascii="Times New Roman" w:hAnsi="Times New Roman" w:cs="Times New Roman"/>
              </w:rPr>
              <w:t>aids</w:t>
            </w:r>
            <w:proofErr w:type="spellEnd"/>
            <w:r w:rsidR="009A48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48D8" w:rsidRPr="00040E65">
              <w:rPr>
                <w:rFonts w:ascii="Times New Roman" w:hAnsi="Times New Roman" w:cs="Times New Roman"/>
              </w:rPr>
              <w:t>prepared</w:t>
            </w:r>
            <w:proofErr w:type="spellEnd"/>
            <w:r w:rsidR="009A48D8" w:rsidRPr="00040E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48D8" w:rsidRPr="00040E65">
              <w:rPr>
                <w:rFonts w:ascii="Times New Roman" w:hAnsi="Times New Roman" w:cs="Times New Roman"/>
              </w:rPr>
              <w:t>by</w:t>
            </w:r>
            <w:proofErr w:type="spellEnd"/>
            <w:r w:rsidR="009A48D8" w:rsidRPr="00040E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48D8" w:rsidRPr="00040E65">
              <w:rPr>
                <w:rFonts w:ascii="Times New Roman" w:hAnsi="Times New Roman" w:cs="Times New Roman"/>
              </w:rPr>
              <w:t>the</w:t>
            </w:r>
            <w:proofErr w:type="spellEnd"/>
            <w:r w:rsidR="009A48D8" w:rsidRPr="00040E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48D8" w:rsidRPr="00040E65">
              <w:rPr>
                <w:rFonts w:ascii="Times New Roman" w:hAnsi="Times New Roman" w:cs="Times New Roman"/>
              </w:rPr>
              <w:t>instructor</w:t>
            </w:r>
            <w:proofErr w:type="spellEnd"/>
          </w:p>
        </w:tc>
      </w:tr>
      <w:tr w:rsidR="00E65E63" w:rsidRPr="00567BBE" w:rsidTr="000A0A83">
        <w:trPr>
          <w:trHeight w:val="354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63" w:rsidRPr="00567BBE" w:rsidRDefault="00000FBD" w:rsidP="000A0A8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hu-HU"/>
              </w:rPr>
            </w:pPr>
            <w:r w:rsidRPr="0085580E"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  <w:r w:rsidR="00E65E63" w:rsidRPr="0085580E">
              <w:rPr>
                <w:rFonts w:ascii="Times New Roman" w:eastAsia="Times New Roman" w:hAnsi="Times New Roman" w:cs="Times New Roman"/>
                <w:lang w:eastAsia="hu-HU"/>
              </w:rPr>
              <w:t xml:space="preserve">. </w:t>
            </w:r>
            <w:r w:rsidR="00114B84" w:rsidRPr="0085580E">
              <w:rPr>
                <w:rFonts w:ascii="Times New Roman" w:eastAsia="Times New Roman" w:hAnsi="Times New Roman" w:cs="Times New Roman"/>
                <w:lang w:eastAsia="hu-HU"/>
              </w:rPr>
              <w:t xml:space="preserve">Dr. </w:t>
            </w:r>
            <w:proofErr w:type="spellStart"/>
            <w:r w:rsidR="000A0A83" w:rsidRPr="0085580E">
              <w:rPr>
                <w:rFonts w:ascii="Times New Roman" w:eastAsia="Times New Roman" w:hAnsi="Times New Roman" w:cs="Times New Roman"/>
                <w:lang w:eastAsia="hu-HU"/>
              </w:rPr>
              <w:t>Baranovszky</w:t>
            </w:r>
            <w:proofErr w:type="spellEnd"/>
            <w:r w:rsidR="000A0A83" w:rsidRPr="0085580E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="000A0A83" w:rsidRPr="0085580E">
              <w:rPr>
                <w:rFonts w:ascii="Times New Roman" w:eastAsia="Times New Roman" w:hAnsi="Times New Roman" w:cs="Times New Roman"/>
                <w:lang w:eastAsia="hu-HU"/>
              </w:rPr>
              <w:t>Gy</w:t>
            </w:r>
            <w:proofErr w:type="spellEnd"/>
            <w:proofErr w:type="gramStart"/>
            <w:r w:rsidR="000A0A83" w:rsidRPr="0085580E">
              <w:rPr>
                <w:rFonts w:ascii="Times New Roman" w:eastAsia="Times New Roman" w:hAnsi="Times New Roman" w:cs="Times New Roman"/>
                <w:lang w:eastAsia="hu-HU"/>
              </w:rPr>
              <w:t>.,</w:t>
            </w:r>
            <w:proofErr w:type="gramEnd"/>
            <w:r w:rsidR="000A0A83" w:rsidRPr="0085580E">
              <w:rPr>
                <w:rFonts w:ascii="Times New Roman" w:eastAsia="Times New Roman" w:hAnsi="Times New Roman" w:cs="Times New Roman"/>
                <w:lang w:eastAsia="hu-HU"/>
              </w:rPr>
              <w:t xml:space="preserve"> Újlaki-Vátz L.: Fogy</w:t>
            </w:r>
            <w:r w:rsidR="00114B84" w:rsidRPr="0085580E">
              <w:rPr>
                <w:rFonts w:ascii="Times New Roman" w:eastAsia="Times New Roman" w:hAnsi="Times New Roman" w:cs="Times New Roman"/>
                <w:lang w:eastAsia="hu-HU"/>
              </w:rPr>
              <w:t>a</w:t>
            </w:r>
            <w:r w:rsidR="000A0A83" w:rsidRPr="0085580E">
              <w:rPr>
                <w:rFonts w:ascii="Times New Roman" w:eastAsia="Times New Roman" w:hAnsi="Times New Roman" w:cs="Times New Roman"/>
                <w:lang w:eastAsia="hu-HU"/>
              </w:rPr>
              <w:t>sztók minienciklopédiája, OFE, Bp., 2006.</w:t>
            </w:r>
          </w:p>
        </w:tc>
      </w:tr>
    </w:tbl>
    <w:p w:rsidR="000A0A83" w:rsidRDefault="000A0A83" w:rsidP="000A0A83">
      <w:pPr>
        <w:pStyle w:val="Szvegtrzs"/>
        <w:spacing w:after="0"/>
        <w:jc w:val="both"/>
        <w:rPr>
          <w:rFonts w:asciiTheme="majorBidi" w:hAnsiTheme="majorBidi" w:cstheme="majorBidi"/>
          <w:noProof/>
          <w:sz w:val="22"/>
          <w:szCs w:val="22"/>
          <w:lang w:val="pt-BR"/>
        </w:rPr>
      </w:pPr>
      <w:bookmarkStart w:id="0" w:name="_GoBack"/>
      <w:bookmarkEnd w:id="0"/>
    </w:p>
    <w:p w:rsidR="008A69E9" w:rsidRDefault="008A69E9"/>
    <w:sectPr w:rsidR="008A6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New-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39859A8"/>
    <w:lvl w:ilvl="0">
      <w:start w:val="1"/>
      <w:numFmt w:val="bullet"/>
      <w:pStyle w:val="Felsorols2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63"/>
    <w:rsid w:val="00000FBD"/>
    <w:rsid w:val="000A0A83"/>
    <w:rsid w:val="000E7265"/>
    <w:rsid w:val="00114B84"/>
    <w:rsid w:val="0016691A"/>
    <w:rsid w:val="002A30EE"/>
    <w:rsid w:val="003E43DE"/>
    <w:rsid w:val="005335C6"/>
    <w:rsid w:val="00567BBE"/>
    <w:rsid w:val="006164D5"/>
    <w:rsid w:val="0062032B"/>
    <w:rsid w:val="0085580E"/>
    <w:rsid w:val="008A69E9"/>
    <w:rsid w:val="00903D2F"/>
    <w:rsid w:val="009A48D8"/>
    <w:rsid w:val="00A83390"/>
    <w:rsid w:val="00CC0F96"/>
    <w:rsid w:val="00E42C64"/>
    <w:rsid w:val="00E628DC"/>
    <w:rsid w:val="00E6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8339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8339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Default">
    <w:name w:val="Default"/>
    <w:uiPriority w:val="99"/>
    <w:rsid w:val="00567BBE"/>
    <w:pPr>
      <w:widowControl w:val="0"/>
      <w:autoSpaceDE w:val="0"/>
      <w:autoSpaceDN w:val="0"/>
      <w:adjustRightInd w:val="0"/>
      <w:spacing w:after="0" w:line="240" w:lineRule="auto"/>
    </w:pPr>
    <w:rPr>
      <w:rFonts w:ascii="Times-New-Roman,BoldItalic" w:eastAsia="Times New Roman" w:hAnsi="Times-New-Roman,BoldItalic" w:cs="Times-New-Roman,BoldItalic"/>
      <w:color w:val="000000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567BBE"/>
    <w:rPr>
      <w:color w:val="0000FF"/>
      <w:u w:val="single"/>
    </w:rPr>
  </w:style>
  <w:style w:type="paragraph" w:styleId="Felsorols2">
    <w:name w:val="List Bullet 2"/>
    <w:basedOn w:val="Norml"/>
    <w:rsid w:val="0016691A"/>
    <w:pPr>
      <w:widowControl w:val="0"/>
      <w:numPr>
        <w:numId w:val="1"/>
      </w:numPr>
      <w:spacing w:before="40" w:after="40" w:line="240" w:lineRule="auto"/>
      <w:jc w:val="both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8339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8339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Default">
    <w:name w:val="Default"/>
    <w:uiPriority w:val="99"/>
    <w:rsid w:val="00567BBE"/>
    <w:pPr>
      <w:widowControl w:val="0"/>
      <w:autoSpaceDE w:val="0"/>
      <w:autoSpaceDN w:val="0"/>
      <w:adjustRightInd w:val="0"/>
      <w:spacing w:after="0" w:line="240" w:lineRule="auto"/>
    </w:pPr>
    <w:rPr>
      <w:rFonts w:ascii="Times-New-Roman,BoldItalic" w:eastAsia="Times New Roman" w:hAnsi="Times-New-Roman,BoldItalic" w:cs="Times-New-Roman,BoldItalic"/>
      <w:color w:val="000000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567BBE"/>
    <w:rPr>
      <w:color w:val="0000FF"/>
      <w:u w:val="single"/>
    </w:rPr>
  </w:style>
  <w:style w:type="paragraph" w:styleId="Felsorols2">
    <w:name w:val="List Bullet 2"/>
    <w:basedOn w:val="Norml"/>
    <w:rsid w:val="0016691A"/>
    <w:pPr>
      <w:widowControl w:val="0"/>
      <w:numPr>
        <w:numId w:val="1"/>
      </w:numPr>
      <w:spacing w:before="40" w:after="40" w:line="240" w:lineRule="auto"/>
      <w:jc w:val="both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arning.uni-obuda.h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Koltai László</dc:creator>
  <cp:lastModifiedBy>TTI</cp:lastModifiedBy>
  <cp:revision>3</cp:revision>
  <dcterms:created xsi:type="dcterms:W3CDTF">2016-11-22T16:16:00Z</dcterms:created>
  <dcterms:modified xsi:type="dcterms:W3CDTF">2016-11-22T16:25:00Z</dcterms:modified>
</cp:coreProperties>
</file>